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DDBE" w14:textId="7E3304F9" w:rsidR="00367861" w:rsidRPr="00CD7B7E" w:rsidRDefault="00EB1E3C">
      <w:pPr>
        <w:rPr>
          <w:rFonts w:ascii="Poppins ExtraBold" w:hAnsi="Poppins ExtraBold" w:cs="Poppins ExtraBold"/>
          <w:sz w:val="32"/>
          <w:szCs w:val="32"/>
        </w:rPr>
      </w:pPr>
      <w:r w:rsidRPr="00CC71FC">
        <w:rPr>
          <w:rFonts w:ascii="Poppins ExtraBold" w:hAnsi="Poppins ExtraBold" w:cs="Poppins Extra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52CDA8" wp14:editId="1334737B">
            <wp:simplePos x="0" y="0"/>
            <wp:positionH relativeFrom="column">
              <wp:posOffset>4826000</wp:posOffset>
            </wp:positionH>
            <wp:positionV relativeFrom="paragraph">
              <wp:posOffset>-571665</wp:posOffset>
            </wp:positionV>
            <wp:extent cx="1141257" cy="748911"/>
            <wp:effectExtent l="0" t="0" r="1905" b="0"/>
            <wp:wrapNone/>
            <wp:docPr id="431370406" name="Picture 1" descr="A colorful logo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70406" name="Picture 1" descr="A colorful logo with arrow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57" cy="74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6A3" w:rsidRPr="00CD7B7E">
        <w:rPr>
          <w:rFonts w:ascii="Poppins ExtraBold" w:hAnsi="Poppins ExtraBold" w:cs="Poppins ExtraBold"/>
          <w:sz w:val="32"/>
          <w:szCs w:val="32"/>
        </w:rPr>
        <w:t>Discover the upside of ageing</w:t>
      </w:r>
    </w:p>
    <w:p w14:paraId="03372B8D" w14:textId="2376259D" w:rsidR="006B16A3" w:rsidRPr="006B16A3" w:rsidRDefault="006B16A3">
      <w:pPr>
        <w:rPr>
          <w:rFonts w:ascii="Poppins Light" w:hAnsi="Poppins Light" w:cs="Poppins Light"/>
          <w:sz w:val="21"/>
          <w:szCs w:val="21"/>
        </w:rPr>
      </w:pPr>
      <w:r w:rsidRPr="006B16A3">
        <w:rPr>
          <w:rFonts w:ascii="Poppins Light" w:hAnsi="Poppins Light" w:cs="Poppins Light"/>
          <w:sz w:val="21"/>
          <w:szCs w:val="21"/>
        </w:rPr>
        <w:t xml:space="preserve">LiveUp is a free healthy ageing guide funded by the Australian Department of Health and Aged Care, designed to help you stay independent and socially connected as you get older. </w:t>
      </w:r>
    </w:p>
    <w:p w14:paraId="247EBBD1" w14:textId="040451D3" w:rsidR="006B16A3" w:rsidRDefault="006B16A3">
      <w:pPr>
        <w:rPr>
          <w:rFonts w:ascii="Poppins Light" w:hAnsi="Poppins Light" w:cs="Poppins Light"/>
          <w:sz w:val="21"/>
          <w:szCs w:val="21"/>
        </w:rPr>
      </w:pPr>
      <w:r w:rsidRPr="006B16A3">
        <w:rPr>
          <w:rFonts w:ascii="Poppins Light" w:hAnsi="Poppins Light" w:cs="Poppins Light"/>
          <w:sz w:val="21"/>
          <w:szCs w:val="21"/>
        </w:rPr>
        <w:t xml:space="preserve">The LiveUp website </w:t>
      </w:r>
      <w:r w:rsidR="00986A0A">
        <w:rPr>
          <w:rFonts w:ascii="Poppins Light" w:hAnsi="Poppins Light" w:cs="Poppins Light"/>
          <w:sz w:val="21"/>
          <w:szCs w:val="21"/>
        </w:rPr>
        <w:t xml:space="preserve">is packed with impartial information and resources, helpful product suggestions, and local activities and groups to help you take control of how you’re ageing. </w:t>
      </w:r>
      <w:r w:rsidR="002F0FEC">
        <w:rPr>
          <w:rFonts w:ascii="Poppins Light" w:hAnsi="Poppins Light" w:cs="Poppins Light"/>
          <w:sz w:val="21"/>
          <w:szCs w:val="21"/>
        </w:rPr>
        <w:t xml:space="preserve">Learn what you can do when you LiveUp at </w:t>
      </w:r>
      <w:hyperlink r:id="rId5" w:history="1">
        <w:r w:rsidR="002F0FEC" w:rsidRPr="002F0FEC">
          <w:rPr>
            <w:rStyle w:val="Hyperlink"/>
            <w:rFonts w:ascii="Poppins Light" w:hAnsi="Poppins Light" w:cs="Poppins Light"/>
            <w:sz w:val="21"/>
            <w:szCs w:val="21"/>
          </w:rPr>
          <w:t>liveup.org.au</w:t>
        </w:r>
      </w:hyperlink>
    </w:p>
    <w:p w14:paraId="6CDA7C22" w14:textId="186328A2" w:rsidR="004D714A" w:rsidRDefault="004D714A">
      <w:pPr>
        <w:rPr>
          <w:rFonts w:ascii="Poppins Light" w:hAnsi="Poppins Light" w:cs="Poppins Light"/>
          <w:sz w:val="21"/>
          <w:szCs w:val="21"/>
        </w:rPr>
      </w:pPr>
      <w:r>
        <w:rPr>
          <w:rFonts w:ascii="Poppins Light" w:hAnsi="Poppins Light" w:cs="Poppins Light"/>
          <w:sz w:val="21"/>
          <w:szCs w:val="21"/>
        </w:rPr>
        <w:t xml:space="preserve">If you prefer to speak to someone over the phone, LiveUp offers a free and confidential Navigation service to help you understand and explore your healthy ageing options. </w:t>
      </w:r>
    </w:p>
    <w:p w14:paraId="4A12780C" w14:textId="21E62063" w:rsidR="002F0FEC" w:rsidRDefault="005F17AA">
      <w:pPr>
        <w:rPr>
          <w:rFonts w:ascii="Poppins Light" w:hAnsi="Poppins Light" w:cs="Poppins Light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3E9DE4" wp14:editId="5E3EE88F">
            <wp:simplePos x="0" y="0"/>
            <wp:positionH relativeFrom="column">
              <wp:posOffset>5685183</wp:posOffset>
            </wp:positionH>
            <wp:positionV relativeFrom="paragraph">
              <wp:posOffset>5577674</wp:posOffset>
            </wp:positionV>
            <wp:extent cx="984885" cy="1687830"/>
            <wp:effectExtent l="0" t="0" r="5715" b="0"/>
            <wp:wrapNone/>
            <wp:docPr id="724086585" name="Picture 2" descr="A red yellow and black strip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86585" name="Picture 2" descr="A red yellow and black striped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EC">
        <w:rPr>
          <w:rFonts w:ascii="Poppins Light" w:hAnsi="Poppins Light" w:cs="Poppins Light"/>
          <w:sz w:val="21"/>
          <w:szCs w:val="21"/>
        </w:rPr>
        <w:t xml:space="preserve">Contact a Navigator on 1800 951 971 or </w:t>
      </w:r>
      <w:hyperlink r:id="rId7" w:history="1">
        <w:r w:rsidR="002F0FEC" w:rsidRPr="006B46F1">
          <w:rPr>
            <w:rStyle w:val="Hyperlink"/>
            <w:rFonts w:ascii="Poppins Light" w:hAnsi="Poppins Light" w:cs="Poppins Light"/>
            <w:sz w:val="21"/>
            <w:szCs w:val="21"/>
          </w:rPr>
          <w:t>support@liveup.org.au</w:t>
        </w:r>
      </w:hyperlink>
    </w:p>
    <w:p w14:paraId="0271B264" w14:textId="77777777" w:rsidR="00407C8C" w:rsidRPr="009F7DEA" w:rsidRDefault="00407C8C">
      <w:pPr>
        <w:rPr>
          <w:rFonts w:ascii="Poppins SemiBold" w:hAnsi="Poppins SemiBold" w:cs="Poppins SemiBold"/>
          <w:sz w:val="24"/>
          <w:szCs w:val="24"/>
        </w:rPr>
      </w:pPr>
      <w:r w:rsidRPr="009F7DEA">
        <w:rPr>
          <w:rFonts w:ascii="Poppins SemiBold" w:hAnsi="Poppins SemiBold" w:cs="Poppins SemiBold"/>
          <w:sz w:val="24"/>
          <w:szCs w:val="24"/>
        </w:rPr>
        <w:t>Social media links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407C8C" w14:paraId="6CA24FF3" w14:textId="77777777" w:rsidTr="009F7DEA">
        <w:tc>
          <w:tcPr>
            <w:tcW w:w="1555" w:type="dxa"/>
          </w:tcPr>
          <w:p w14:paraId="47AD95DE" w14:textId="411516D7" w:rsidR="00407C8C" w:rsidRPr="009F7DEA" w:rsidRDefault="00407C8C">
            <w:pPr>
              <w:rPr>
                <w:rFonts w:ascii="Poppins Medium" w:hAnsi="Poppins Medium" w:cs="Poppins Medium"/>
                <w:sz w:val="21"/>
                <w:szCs w:val="21"/>
              </w:rPr>
            </w:pPr>
            <w:r w:rsidRPr="009F7DEA">
              <w:rPr>
                <w:rFonts w:ascii="Poppins Medium" w:hAnsi="Poppins Medium" w:cs="Poppins Medium"/>
                <w:sz w:val="21"/>
                <w:szCs w:val="21"/>
              </w:rPr>
              <w:t>Facebook</w:t>
            </w:r>
          </w:p>
        </w:tc>
        <w:tc>
          <w:tcPr>
            <w:tcW w:w="7461" w:type="dxa"/>
          </w:tcPr>
          <w:p w14:paraId="695B3F8F" w14:textId="34A71DD7" w:rsidR="00407C8C" w:rsidRPr="009F7DEA" w:rsidRDefault="00455395">
            <w:pPr>
              <w:rPr>
                <w:rFonts w:ascii="Poppins Light" w:hAnsi="Poppins Light" w:cs="Poppins Light"/>
                <w:sz w:val="21"/>
                <w:szCs w:val="21"/>
              </w:rPr>
            </w:pPr>
            <w:hyperlink r:id="rId8" w:history="1">
              <w:r w:rsidRPr="009F7DEA">
                <w:rPr>
                  <w:rStyle w:val="Hyperlink"/>
                  <w:rFonts w:ascii="Poppins Light" w:hAnsi="Poppins Light" w:cs="Poppins Light"/>
                  <w:sz w:val="21"/>
                  <w:szCs w:val="21"/>
                </w:rPr>
                <w:t>facebook.com/LiveUpAus</w:t>
              </w:r>
            </w:hyperlink>
            <w:r w:rsidRPr="009F7DEA">
              <w:rPr>
                <w:rFonts w:ascii="Poppins Light" w:hAnsi="Poppins Light" w:cs="Poppins Light"/>
                <w:color w:val="000000"/>
                <w:sz w:val="21"/>
                <w:szCs w:val="21"/>
              </w:rPr>
              <w:t xml:space="preserve"> </w:t>
            </w:r>
          </w:p>
        </w:tc>
      </w:tr>
      <w:tr w:rsidR="00407C8C" w14:paraId="472505DC" w14:textId="77777777" w:rsidTr="009F7DEA">
        <w:tc>
          <w:tcPr>
            <w:tcW w:w="1555" w:type="dxa"/>
          </w:tcPr>
          <w:p w14:paraId="29E218E9" w14:textId="24A3A4A4" w:rsidR="00407C8C" w:rsidRPr="009F7DEA" w:rsidRDefault="00407C8C">
            <w:pPr>
              <w:rPr>
                <w:rFonts w:ascii="Poppins Medium" w:hAnsi="Poppins Medium" w:cs="Poppins Medium"/>
                <w:sz w:val="21"/>
                <w:szCs w:val="21"/>
              </w:rPr>
            </w:pPr>
            <w:r w:rsidRPr="009F7DEA">
              <w:rPr>
                <w:rFonts w:ascii="Poppins Medium" w:hAnsi="Poppins Medium" w:cs="Poppins Medium"/>
                <w:sz w:val="21"/>
                <w:szCs w:val="21"/>
              </w:rPr>
              <w:t>Instagram</w:t>
            </w:r>
          </w:p>
        </w:tc>
        <w:tc>
          <w:tcPr>
            <w:tcW w:w="7461" w:type="dxa"/>
          </w:tcPr>
          <w:p w14:paraId="61E27164" w14:textId="51E5C5BD" w:rsidR="00407C8C" w:rsidRPr="009F7DEA" w:rsidRDefault="006C119F">
            <w:pPr>
              <w:rPr>
                <w:rFonts w:ascii="Poppins Light" w:hAnsi="Poppins Light" w:cs="Poppins Light"/>
                <w:sz w:val="21"/>
                <w:szCs w:val="21"/>
              </w:rPr>
            </w:pPr>
            <w:hyperlink r:id="rId9" w:history="1">
              <w:r w:rsidRPr="009F7DEA">
                <w:rPr>
                  <w:rStyle w:val="Hyperlink"/>
                  <w:rFonts w:ascii="Poppins Light" w:hAnsi="Poppins Light" w:cs="Poppins Light"/>
                  <w:sz w:val="21"/>
                  <w:szCs w:val="21"/>
                </w:rPr>
                <w:t>instagram.com/liveupaus</w:t>
              </w:r>
            </w:hyperlink>
            <w:r w:rsidRPr="009F7DEA">
              <w:rPr>
                <w:rFonts w:ascii="Poppins Light" w:hAnsi="Poppins Light" w:cs="Poppins Light"/>
                <w:color w:val="000000"/>
                <w:sz w:val="21"/>
                <w:szCs w:val="21"/>
              </w:rPr>
              <w:t xml:space="preserve"> </w:t>
            </w:r>
          </w:p>
        </w:tc>
      </w:tr>
      <w:tr w:rsidR="00407C8C" w14:paraId="42D55152" w14:textId="77777777" w:rsidTr="009F7DEA">
        <w:tc>
          <w:tcPr>
            <w:tcW w:w="1555" w:type="dxa"/>
          </w:tcPr>
          <w:p w14:paraId="725E9E6A" w14:textId="0D08B3C1" w:rsidR="00407C8C" w:rsidRPr="009F7DEA" w:rsidRDefault="009F7DEA">
            <w:pPr>
              <w:rPr>
                <w:rFonts w:ascii="Poppins Medium" w:hAnsi="Poppins Medium" w:cs="Poppins Medium"/>
                <w:sz w:val="21"/>
                <w:szCs w:val="21"/>
              </w:rPr>
            </w:pPr>
            <w:r w:rsidRPr="009F7DEA">
              <w:rPr>
                <w:rFonts w:ascii="Poppins Medium" w:hAnsi="Poppins Medium" w:cs="Poppins Medium"/>
                <w:sz w:val="21"/>
                <w:szCs w:val="21"/>
              </w:rPr>
              <w:t>LinkedIn</w:t>
            </w:r>
          </w:p>
        </w:tc>
        <w:tc>
          <w:tcPr>
            <w:tcW w:w="7461" w:type="dxa"/>
          </w:tcPr>
          <w:p w14:paraId="32F02C04" w14:textId="03BD0F31" w:rsidR="00407C8C" w:rsidRPr="009F7DEA" w:rsidRDefault="009F7DEA">
            <w:pPr>
              <w:rPr>
                <w:rFonts w:ascii="Poppins Light" w:hAnsi="Poppins Light" w:cs="Poppins Light"/>
                <w:sz w:val="21"/>
                <w:szCs w:val="21"/>
              </w:rPr>
            </w:pPr>
            <w:hyperlink r:id="rId10" w:history="1">
              <w:r w:rsidRPr="009E5F5A">
                <w:rPr>
                  <w:rStyle w:val="Hyperlink"/>
                  <w:rFonts w:ascii="Poppins Light" w:hAnsi="Poppins Light" w:cs="Poppins Light"/>
                  <w:sz w:val="21"/>
                  <w:szCs w:val="21"/>
                </w:rPr>
                <w:t>linkedin.com/showcase/liveupaus/</w:t>
              </w:r>
            </w:hyperlink>
            <w:r>
              <w:rPr>
                <w:rFonts w:ascii="Poppins Light" w:hAnsi="Poppins Light" w:cs="Poppins Light"/>
                <w:sz w:val="21"/>
                <w:szCs w:val="21"/>
              </w:rPr>
              <w:t xml:space="preserve"> </w:t>
            </w:r>
          </w:p>
        </w:tc>
      </w:tr>
    </w:tbl>
    <w:p w14:paraId="7B50AD85" w14:textId="3D284167" w:rsidR="000E0BB2" w:rsidRPr="006B16A3" w:rsidRDefault="000E0BB2">
      <w:pPr>
        <w:rPr>
          <w:rFonts w:ascii="Poppins Light" w:hAnsi="Poppins Light" w:cs="Poppins Light"/>
          <w:sz w:val="21"/>
          <w:szCs w:val="21"/>
        </w:rPr>
      </w:pPr>
      <w:r>
        <w:rPr>
          <w:rFonts w:ascii="Poppins Light" w:hAnsi="Poppins Light" w:cs="Poppins Light"/>
          <w:sz w:val="21"/>
          <w:szCs w:val="21"/>
        </w:rPr>
        <w:t xml:space="preserve"> </w:t>
      </w:r>
    </w:p>
    <w:sectPr w:rsidR="000E0BB2" w:rsidRPr="006B16A3" w:rsidSect="00EE265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A3"/>
    <w:rsid w:val="000E0BB2"/>
    <w:rsid w:val="002F0FEC"/>
    <w:rsid w:val="00367861"/>
    <w:rsid w:val="00407C8C"/>
    <w:rsid w:val="00455395"/>
    <w:rsid w:val="004D714A"/>
    <w:rsid w:val="005F17AA"/>
    <w:rsid w:val="006641AE"/>
    <w:rsid w:val="006B16A3"/>
    <w:rsid w:val="006C119F"/>
    <w:rsid w:val="007C571D"/>
    <w:rsid w:val="00986A0A"/>
    <w:rsid w:val="009F7DEA"/>
    <w:rsid w:val="00A7313B"/>
    <w:rsid w:val="00AC0BAD"/>
    <w:rsid w:val="00BB5BD8"/>
    <w:rsid w:val="00CD7B7E"/>
    <w:rsid w:val="00E56F3A"/>
    <w:rsid w:val="00E84A2B"/>
    <w:rsid w:val="00EB1E3C"/>
    <w:rsid w:val="00E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FA73"/>
  <w15:chartTrackingRefBased/>
  <w15:docId w15:val="{9C81186A-07CB-42D3-B2E5-BD221773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6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F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veUpA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liveup.org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liveup.org.au" TargetMode="External"/><Relationship Id="rId10" Type="http://schemas.openxmlformats.org/officeDocument/2006/relationships/hyperlink" Target="https://www.linkedin.com/showcase/liveupau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liveupa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Turco</dc:creator>
  <cp:keywords/>
  <dc:description/>
  <cp:lastModifiedBy>Grace Turco</cp:lastModifiedBy>
  <cp:revision>16</cp:revision>
  <dcterms:created xsi:type="dcterms:W3CDTF">2024-03-14T02:48:00Z</dcterms:created>
  <dcterms:modified xsi:type="dcterms:W3CDTF">2024-03-14T03:00:00Z</dcterms:modified>
</cp:coreProperties>
</file>